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2C85D87" w:rsidR="001815FD" w:rsidRPr="003B278D" w:rsidRDefault="00000000">
      <w:pPr>
        <w:pStyle w:val="Kop1"/>
        <w:keepNext w:val="0"/>
        <w:keepLines w:val="0"/>
        <w:spacing w:before="480" w:after="0" w:line="167" w:lineRule="auto"/>
        <w:rPr>
          <w:b/>
          <w:bCs/>
          <w:color w:val="365F91"/>
          <w:sz w:val="26"/>
          <w:szCs w:val="26"/>
        </w:rPr>
      </w:pPr>
      <w:bookmarkStart w:id="0" w:name="_1zfryoh9tndl" w:colFirst="0" w:colLast="0"/>
      <w:bookmarkEnd w:id="0"/>
      <w:r w:rsidRPr="003B278D">
        <w:rPr>
          <w:b/>
          <w:bCs/>
          <w:color w:val="365F91"/>
          <w:sz w:val="26"/>
          <w:szCs w:val="26"/>
        </w:rPr>
        <w:t xml:space="preserve">Integrale hulpvraagverkenning </w:t>
      </w:r>
      <w:r w:rsidR="003B278D" w:rsidRPr="003B278D">
        <w:rPr>
          <w:b/>
          <w:bCs/>
          <w:color w:val="365F91"/>
          <w:sz w:val="26"/>
          <w:szCs w:val="26"/>
        </w:rPr>
        <w:t>PSYCHOLOGENPRAKTIJK MENNINGA</w:t>
      </w:r>
    </w:p>
    <w:p w14:paraId="00000002" w14:textId="77777777" w:rsidR="001815FD" w:rsidRDefault="00000000">
      <w:pPr>
        <w:spacing w:after="200"/>
      </w:pPr>
      <w:r>
        <w:t xml:space="preserve"> </w:t>
      </w:r>
    </w:p>
    <w:p w14:paraId="00000003" w14:textId="044789A7" w:rsidR="001815FD" w:rsidRDefault="003B278D">
      <w:pPr>
        <w:spacing w:after="200"/>
      </w:pPr>
      <w:r>
        <w:t>PSYCHOLOGENPRAKTIJK MENNINGA</w:t>
      </w:r>
      <w:r w:rsidR="00000000">
        <w:t xml:space="preserve"> beschikt over een formeel vastgelegde werkwijze voor integrale hulpvraagverkenning die voorafgaand aan en tijdens de intake systematisch wordt toegepast. Deze werkwijze sluit aan bij de uitgangspunten van passende zorg, samen beslissen en de principes van het Verkennend Gesprek zoals beschreven binnen het Integraal Zorgakkoord (IZA). Doel is om gezamenlijk met de cliënt zorgvuldig vast te stellen welke vorm van ondersteuning het beste aansluit bij de hulpvraag.</w:t>
      </w:r>
      <w:r>
        <w:br/>
      </w:r>
    </w:p>
    <w:p w14:paraId="00000004" w14:textId="3223F436" w:rsidR="001815FD" w:rsidRDefault="00000000">
      <w:pPr>
        <w:pStyle w:val="Kop2"/>
        <w:keepNext w:val="0"/>
        <w:keepLines w:val="0"/>
        <w:spacing w:before="200" w:after="0" w:line="211" w:lineRule="auto"/>
        <w:rPr>
          <w:b/>
          <w:bCs/>
          <w:color w:val="4F81BD"/>
          <w:sz w:val="26"/>
          <w:szCs w:val="26"/>
        </w:rPr>
      </w:pPr>
      <w:bookmarkStart w:id="1" w:name="_w47n4tflq15e" w:colFirst="0" w:colLast="0"/>
      <w:bookmarkEnd w:id="1"/>
      <w:r>
        <w:rPr>
          <w:b/>
          <w:bCs/>
          <w:color w:val="4F81BD"/>
          <w:sz w:val="26"/>
          <w:szCs w:val="26"/>
        </w:rPr>
        <w:t>1. Beschrijf kort de gebruikte werkwijze / methodiek / instrumenten</w:t>
      </w:r>
      <w:r w:rsidR="003B278D">
        <w:rPr>
          <w:b/>
          <w:bCs/>
          <w:color w:val="4F81BD"/>
          <w:sz w:val="26"/>
          <w:szCs w:val="26"/>
        </w:rPr>
        <w:br/>
      </w:r>
    </w:p>
    <w:p w14:paraId="00000005" w14:textId="3B0AE28B" w:rsidR="001815FD" w:rsidRDefault="003B278D">
      <w:pPr>
        <w:spacing w:after="200"/>
      </w:pPr>
      <w:r>
        <w:t>PSYCHOLOGENPRAKTIJK MENNINGA</w:t>
      </w:r>
      <w:r w:rsidR="00000000">
        <w:t xml:space="preserve"> werkt volgens een formeel vastgelegde werkwijze voor integrale hulpvraagverkenning. De hulpvraag wordt breed verkend, waarbij aandacht is voor:</w:t>
      </w:r>
    </w:p>
    <w:p w14:paraId="00000006" w14:textId="77777777" w:rsidR="001815FD" w:rsidRDefault="00000000">
      <w:pPr>
        <w:numPr>
          <w:ilvl w:val="0"/>
          <w:numId w:val="1"/>
        </w:numPr>
      </w:pPr>
      <w:r>
        <w:t>de aard, ernst en duur van de psychische klachten;</w:t>
      </w:r>
    </w:p>
    <w:p w14:paraId="00000007" w14:textId="77777777" w:rsidR="001815FD" w:rsidRDefault="00000000">
      <w:pPr>
        <w:numPr>
          <w:ilvl w:val="0"/>
          <w:numId w:val="1"/>
        </w:numPr>
      </w:pPr>
      <w:r>
        <w:t>het dagelijks functioneren;</w:t>
      </w:r>
    </w:p>
    <w:p w14:paraId="00000008" w14:textId="77777777" w:rsidR="001815FD" w:rsidRDefault="00000000">
      <w:pPr>
        <w:numPr>
          <w:ilvl w:val="0"/>
          <w:numId w:val="1"/>
        </w:numPr>
      </w:pPr>
      <w:r>
        <w:t>somatische factoren en eventuele lichamelijke aandoeningen;</w:t>
      </w:r>
    </w:p>
    <w:p w14:paraId="00000009" w14:textId="77777777" w:rsidR="001815FD" w:rsidRDefault="00000000">
      <w:pPr>
        <w:numPr>
          <w:ilvl w:val="0"/>
          <w:numId w:val="1"/>
        </w:numPr>
      </w:pPr>
      <w:r>
        <w:t>psychosociale en maatschappelijke omstandigheden;</w:t>
      </w:r>
    </w:p>
    <w:p w14:paraId="0000000A" w14:textId="77777777" w:rsidR="001815FD" w:rsidRDefault="00000000">
      <w:pPr>
        <w:numPr>
          <w:ilvl w:val="0"/>
          <w:numId w:val="1"/>
        </w:numPr>
      </w:pPr>
      <w:r>
        <w:t>beschermende en belemmerende factoren;</w:t>
      </w:r>
    </w:p>
    <w:p w14:paraId="0000000B" w14:textId="77777777" w:rsidR="001815FD" w:rsidRDefault="00000000">
      <w:pPr>
        <w:numPr>
          <w:ilvl w:val="0"/>
          <w:numId w:val="1"/>
        </w:numPr>
      </w:pPr>
      <w:r>
        <w:t>eerdere behandelingen en behaalde resultaten;</w:t>
      </w:r>
    </w:p>
    <w:p w14:paraId="0000000C" w14:textId="77777777" w:rsidR="001815FD" w:rsidRDefault="00000000">
      <w:pPr>
        <w:numPr>
          <w:ilvl w:val="0"/>
          <w:numId w:val="1"/>
        </w:numPr>
      </w:pPr>
      <w:r>
        <w:t>verwachtingen, motivatie en behandeldoelen van de cliënt;</w:t>
      </w:r>
    </w:p>
    <w:p w14:paraId="0000000D" w14:textId="77777777" w:rsidR="001815FD" w:rsidRDefault="00000000">
      <w:pPr>
        <w:numPr>
          <w:ilvl w:val="0"/>
          <w:numId w:val="1"/>
        </w:numPr>
        <w:spacing w:after="200"/>
      </w:pPr>
      <w:r>
        <w:t>risico's, veiligheid en eventuele contra-indicaties voor behandeling.</w:t>
      </w:r>
    </w:p>
    <w:p w14:paraId="0000000E" w14:textId="77777777" w:rsidR="001815FD" w:rsidRDefault="00000000">
      <w:pPr>
        <w:spacing w:after="200"/>
      </w:pPr>
      <w:r>
        <w:t>Afhankelijk van de hulpvraag worden vragenlijsten en screeningsinstrumenten ingezet. De resultaten worden altijd in samenhang met het intakegesprek beoordeeld en maken onderdeel uit van de professionele oordeelsvorming.</w:t>
      </w:r>
    </w:p>
    <w:p w14:paraId="0000000F" w14:textId="7978326F" w:rsidR="001815FD" w:rsidRDefault="00000000">
      <w:pPr>
        <w:spacing w:after="200"/>
      </w:pPr>
      <w:r>
        <w:t xml:space="preserve">Binnen </w:t>
      </w:r>
      <w:r w:rsidR="003B278D">
        <w:t>PSYCHOLOGENPRAKTIJK MENNINGA</w:t>
      </w:r>
      <w:r>
        <w:t xml:space="preserve"> wordt aanvullend specifiek aandacht besteed aan de wisselwerking tussen lichamelijke klachten, psychische processen, stressregulatie, gedragsfactoren en het dagelijks functioneren, zodat een integrale afweging kan worden gemaakt over de meest passende vorm van zorg.</w:t>
      </w:r>
    </w:p>
    <w:p w14:paraId="00000011" w14:textId="0400CE1E" w:rsidR="001815FD" w:rsidRDefault="00000000">
      <w:pPr>
        <w:spacing w:after="200"/>
      </w:pPr>
      <w:r>
        <w:t>Op basis van deze integrale beoordeling wordt samen met de cliënt vastgesteld of behandeling binnen de Generalistische Basis GGZ passend is, of dat verwijzing naar een andere zorgvorm, het sociaal domein of een andere voorziening beter aansluit bij de zorgvraag.</w:t>
      </w:r>
    </w:p>
    <w:p w14:paraId="00000012" w14:textId="46E0B5DB" w:rsidR="001815FD" w:rsidRDefault="003B278D">
      <w:pPr>
        <w:spacing w:before="240" w:after="240"/>
      </w:pPr>
      <w:r>
        <w:t>PSYCHOLOGENPRAKTIJK MENNINGA</w:t>
      </w:r>
      <w:r w:rsidR="00000000">
        <w:t xml:space="preserve"> werkt volgens een gefaseerde integrale triage.</w:t>
      </w:r>
    </w:p>
    <w:p w14:paraId="00000013" w14:textId="77777777" w:rsidR="001815FD" w:rsidRDefault="00000000">
      <w:pPr>
        <w:pStyle w:val="Kop3"/>
        <w:keepNext w:val="0"/>
        <w:keepLines w:val="0"/>
        <w:spacing w:before="200" w:after="0" w:line="233" w:lineRule="auto"/>
        <w:rPr>
          <w:b/>
          <w:bCs/>
          <w:color w:val="4F81BD"/>
          <w:sz w:val="22"/>
          <w:szCs w:val="22"/>
        </w:rPr>
      </w:pPr>
      <w:bookmarkStart w:id="2" w:name="_b899af27roi" w:colFirst="0" w:colLast="0"/>
      <w:bookmarkEnd w:id="2"/>
      <w:r>
        <w:rPr>
          <w:b/>
          <w:bCs/>
          <w:color w:val="4F81BD"/>
          <w:sz w:val="22"/>
          <w:szCs w:val="22"/>
        </w:rPr>
        <w:t>Stap 1 Voorafgaand aan de intake</w:t>
      </w:r>
    </w:p>
    <w:p w14:paraId="00000014" w14:textId="77777777" w:rsidR="001815FD" w:rsidRDefault="00000000">
      <w:pPr>
        <w:spacing w:before="240" w:after="240"/>
      </w:pPr>
      <w:r>
        <w:t>De cliënt vult vooraf digitale vragenlijsten in, waaronder afhankelijk van de zorgvraag:</w:t>
      </w:r>
    </w:p>
    <w:p w14:paraId="00000015" w14:textId="77777777" w:rsidR="001815FD" w:rsidRDefault="00000000">
      <w:pPr>
        <w:numPr>
          <w:ilvl w:val="0"/>
          <w:numId w:val="5"/>
        </w:numPr>
        <w:spacing w:before="240"/>
      </w:pPr>
      <w:r>
        <w:t>klachteninventarisatie</w:t>
      </w:r>
    </w:p>
    <w:p w14:paraId="00000016" w14:textId="77777777" w:rsidR="001815FD" w:rsidRDefault="00000000">
      <w:pPr>
        <w:numPr>
          <w:ilvl w:val="0"/>
          <w:numId w:val="5"/>
        </w:numPr>
      </w:pPr>
      <w:r>
        <w:t>relevante screeningsvragen</w:t>
      </w:r>
    </w:p>
    <w:p w14:paraId="00000017" w14:textId="77777777" w:rsidR="001815FD" w:rsidRDefault="00000000">
      <w:pPr>
        <w:numPr>
          <w:ilvl w:val="0"/>
          <w:numId w:val="5"/>
        </w:numPr>
      </w:pPr>
      <w:r>
        <w:t>medische en psychosociale voorgeschiedenis</w:t>
      </w:r>
    </w:p>
    <w:p w14:paraId="00000018" w14:textId="77777777" w:rsidR="001815FD" w:rsidRDefault="00000000">
      <w:pPr>
        <w:numPr>
          <w:ilvl w:val="0"/>
          <w:numId w:val="5"/>
        </w:numPr>
      </w:pPr>
      <w:r>
        <w:lastRenderedPageBreak/>
        <w:t>motivatie</w:t>
      </w:r>
    </w:p>
    <w:p w14:paraId="00000019" w14:textId="77777777" w:rsidR="001815FD" w:rsidRDefault="00000000">
      <w:pPr>
        <w:numPr>
          <w:ilvl w:val="0"/>
          <w:numId w:val="5"/>
        </w:numPr>
      </w:pPr>
      <w:r>
        <w:t>hulpvraag</w:t>
      </w:r>
    </w:p>
    <w:p w14:paraId="0000001A" w14:textId="77777777" w:rsidR="001815FD" w:rsidRDefault="00000000">
      <w:pPr>
        <w:spacing w:before="240" w:after="240"/>
      </w:pPr>
      <w:r>
        <w:t>Daarnaast worden beoordeeld:</w:t>
      </w:r>
    </w:p>
    <w:p w14:paraId="0000001B" w14:textId="77777777" w:rsidR="001815FD" w:rsidRDefault="00000000">
      <w:pPr>
        <w:numPr>
          <w:ilvl w:val="0"/>
          <w:numId w:val="7"/>
        </w:numPr>
        <w:spacing w:before="240"/>
      </w:pPr>
      <w:r>
        <w:t>verwijzing</w:t>
      </w:r>
    </w:p>
    <w:p w14:paraId="0000001C" w14:textId="77777777" w:rsidR="001815FD" w:rsidRDefault="00000000">
      <w:pPr>
        <w:numPr>
          <w:ilvl w:val="0"/>
          <w:numId w:val="7"/>
        </w:numPr>
      </w:pPr>
      <w:r>
        <w:t>eventuele huidige medische informatie</w:t>
      </w:r>
    </w:p>
    <w:p w14:paraId="0000001D" w14:textId="77777777" w:rsidR="001815FD" w:rsidRDefault="00000000">
      <w:pPr>
        <w:numPr>
          <w:ilvl w:val="0"/>
          <w:numId w:val="7"/>
        </w:numPr>
      </w:pPr>
      <w:r>
        <w:t>lopende behandelingen</w:t>
      </w:r>
    </w:p>
    <w:p w14:paraId="0000001E" w14:textId="77777777" w:rsidR="001815FD" w:rsidRDefault="00000000">
      <w:pPr>
        <w:pStyle w:val="Kop3"/>
        <w:keepNext w:val="0"/>
        <w:keepLines w:val="0"/>
        <w:spacing w:before="200" w:after="0" w:line="233" w:lineRule="auto"/>
        <w:rPr>
          <w:b/>
          <w:bCs/>
          <w:color w:val="4F81BD"/>
          <w:sz w:val="22"/>
          <w:szCs w:val="22"/>
        </w:rPr>
      </w:pPr>
      <w:bookmarkStart w:id="3" w:name="_xx44z8f7q4v0" w:colFirst="0" w:colLast="0"/>
      <w:bookmarkEnd w:id="3"/>
      <w:r>
        <w:rPr>
          <w:b/>
          <w:bCs/>
          <w:color w:val="4F81BD"/>
          <w:sz w:val="22"/>
          <w:szCs w:val="22"/>
        </w:rPr>
        <w:t>Stap 2 Intake</w:t>
      </w:r>
    </w:p>
    <w:p w14:paraId="0000001F" w14:textId="77777777" w:rsidR="001815FD" w:rsidRDefault="00000000">
      <w:pPr>
        <w:spacing w:before="240" w:after="240"/>
      </w:pPr>
      <w:r>
        <w:t>Tijdens de intake onderzoekt de behandelaar systematisch:</w:t>
      </w:r>
    </w:p>
    <w:p w14:paraId="00000020" w14:textId="77777777" w:rsidR="001815FD" w:rsidRDefault="00000000">
      <w:pPr>
        <w:numPr>
          <w:ilvl w:val="0"/>
          <w:numId w:val="2"/>
        </w:numPr>
        <w:spacing w:before="240"/>
      </w:pPr>
      <w:r>
        <w:t>aard van de klachten;</w:t>
      </w:r>
    </w:p>
    <w:p w14:paraId="00000021" w14:textId="77777777" w:rsidR="001815FD" w:rsidRDefault="00000000">
      <w:pPr>
        <w:numPr>
          <w:ilvl w:val="0"/>
          <w:numId w:val="2"/>
        </w:numPr>
      </w:pPr>
      <w:r>
        <w:t>duur en beloop;</w:t>
      </w:r>
    </w:p>
    <w:p w14:paraId="00000022" w14:textId="77777777" w:rsidR="001815FD" w:rsidRDefault="00000000">
      <w:pPr>
        <w:numPr>
          <w:ilvl w:val="0"/>
          <w:numId w:val="2"/>
        </w:numPr>
      </w:pPr>
      <w:r>
        <w:t>functioneren;</w:t>
      </w:r>
    </w:p>
    <w:p w14:paraId="00000023" w14:textId="77777777" w:rsidR="001815FD" w:rsidRDefault="00000000">
      <w:pPr>
        <w:numPr>
          <w:ilvl w:val="0"/>
          <w:numId w:val="2"/>
        </w:numPr>
      </w:pPr>
      <w:r>
        <w:t>context;</w:t>
      </w:r>
    </w:p>
    <w:p w14:paraId="00000024" w14:textId="77777777" w:rsidR="001815FD" w:rsidRDefault="00000000">
      <w:pPr>
        <w:numPr>
          <w:ilvl w:val="0"/>
          <w:numId w:val="2"/>
        </w:numPr>
      </w:pPr>
      <w:r>
        <w:t>somatische factoren;</w:t>
      </w:r>
    </w:p>
    <w:p w14:paraId="00000025" w14:textId="77777777" w:rsidR="001815FD" w:rsidRDefault="00000000">
      <w:pPr>
        <w:numPr>
          <w:ilvl w:val="0"/>
          <w:numId w:val="2"/>
        </w:numPr>
      </w:pPr>
      <w:r>
        <w:t>psychosociale factoren;</w:t>
      </w:r>
    </w:p>
    <w:p w14:paraId="00000026" w14:textId="77777777" w:rsidR="001815FD" w:rsidRDefault="00000000">
      <w:pPr>
        <w:numPr>
          <w:ilvl w:val="0"/>
          <w:numId w:val="2"/>
        </w:numPr>
      </w:pPr>
      <w:r>
        <w:t>eerdere behandelingen;</w:t>
      </w:r>
    </w:p>
    <w:p w14:paraId="00000027" w14:textId="77777777" w:rsidR="001815FD" w:rsidRDefault="00000000">
      <w:pPr>
        <w:numPr>
          <w:ilvl w:val="0"/>
          <w:numId w:val="2"/>
        </w:numPr>
      </w:pPr>
      <w:r>
        <w:t>motivatie;</w:t>
      </w:r>
    </w:p>
    <w:p w14:paraId="00000028" w14:textId="77777777" w:rsidR="001815FD" w:rsidRDefault="00000000">
      <w:pPr>
        <w:numPr>
          <w:ilvl w:val="0"/>
          <w:numId w:val="2"/>
        </w:numPr>
      </w:pPr>
      <w:r>
        <w:t>verwachtingen;</w:t>
      </w:r>
    </w:p>
    <w:p w14:paraId="00000029" w14:textId="77777777" w:rsidR="001815FD" w:rsidRDefault="00000000">
      <w:pPr>
        <w:numPr>
          <w:ilvl w:val="0"/>
          <w:numId w:val="2"/>
        </w:numPr>
      </w:pPr>
      <w:r>
        <w:t>risico’s;</w:t>
      </w:r>
    </w:p>
    <w:p w14:paraId="0000002A" w14:textId="77777777" w:rsidR="001815FD" w:rsidRDefault="00000000">
      <w:pPr>
        <w:numPr>
          <w:ilvl w:val="0"/>
          <w:numId w:val="2"/>
        </w:numPr>
      </w:pPr>
      <w:r>
        <w:t>DSM-5-classificatie indien van toepassing.</w:t>
      </w:r>
    </w:p>
    <w:p w14:paraId="0000002C" w14:textId="5056C43C" w:rsidR="001815FD" w:rsidRPr="003B278D" w:rsidRDefault="00000000" w:rsidP="003B278D">
      <w:pPr>
        <w:spacing w:before="240" w:after="240"/>
      </w:pPr>
      <w:r>
        <w:t xml:space="preserve">Binnen </w:t>
      </w:r>
      <w:r w:rsidR="003B278D">
        <w:t>PSYCHOLOGENPRAKTIJK MENNINGA</w:t>
      </w:r>
      <w:r>
        <w:t xml:space="preserve"> wordt aanvullend gekeken naar de interactie tussen lichamelijke kl</w:t>
      </w:r>
      <w:r w:rsidR="003B278D">
        <w:t>a</w:t>
      </w:r>
      <w:r>
        <w:t>chten, stressregulatie, gedrag, emoties en functioneren.</w:t>
      </w:r>
      <w:bookmarkStart w:id="4" w:name="_zft96lp1r8i" w:colFirst="0" w:colLast="0"/>
      <w:bookmarkEnd w:id="4"/>
    </w:p>
    <w:p w14:paraId="0000002D" w14:textId="77777777" w:rsidR="001815FD" w:rsidRDefault="00000000">
      <w:pPr>
        <w:pStyle w:val="Kop3"/>
        <w:keepNext w:val="0"/>
        <w:keepLines w:val="0"/>
        <w:spacing w:before="200" w:after="0" w:line="233" w:lineRule="auto"/>
        <w:rPr>
          <w:b/>
          <w:bCs/>
          <w:color w:val="4F81BD"/>
          <w:sz w:val="22"/>
          <w:szCs w:val="22"/>
        </w:rPr>
      </w:pPr>
      <w:bookmarkStart w:id="5" w:name="_if0rpwg7lf9" w:colFirst="0" w:colLast="0"/>
      <w:bookmarkEnd w:id="5"/>
      <w:r>
        <w:rPr>
          <w:b/>
          <w:bCs/>
          <w:color w:val="4F81BD"/>
          <w:sz w:val="22"/>
          <w:szCs w:val="22"/>
        </w:rPr>
        <w:t>Stap 3 Gezamenlijke besluitvorming</w:t>
      </w:r>
    </w:p>
    <w:p w14:paraId="0000002E" w14:textId="77777777" w:rsidR="001815FD" w:rsidRDefault="00000000">
      <w:pPr>
        <w:spacing w:before="240" w:after="240"/>
      </w:pPr>
      <w:r>
        <w:t>Op basis van de verzamelde informatie bepalen behandelaar en cliënt gezamenlijk of:</w:t>
      </w:r>
    </w:p>
    <w:p w14:paraId="0000002F" w14:textId="77777777" w:rsidR="001815FD" w:rsidRDefault="00000000">
      <w:pPr>
        <w:numPr>
          <w:ilvl w:val="0"/>
          <w:numId w:val="8"/>
        </w:numPr>
        <w:spacing w:before="240"/>
      </w:pPr>
      <w:r>
        <w:t>behandeling binnen de GBGGZ passend is;</w:t>
      </w:r>
    </w:p>
    <w:p w14:paraId="00000030" w14:textId="77777777" w:rsidR="001815FD" w:rsidRDefault="00000000">
      <w:pPr>
        <w:numPr>
          <w:ilvl w:val="0"/>
          <w:numId w:val="8"/>
        </w:numPr>
      </w:pPr>
      <w:r>
        <w:t>aanvullende diagnostiek nodig is;</w:t>
      </w:r>
    </w:p>
    <w:p w14:paraId="00000031" w14:textId="77777777" w:rsidR="001815FD" w:rsidRDefault="00000000">
      <w:pPr>
        <w:numPr>
          <w:ilvl w:val="0"/>
          <w:numId w:val="8"/>
        </w:numPr>
      </w:pPr>
      <w:r>
        <w:t>verwijzing naar een andere zorgaanbieder wenselijk is;</w:t>
      </w:r>
    </w:p>
    <w:p w14:paraId="00000032" w14:textId="77777777" w:rsidR="001815FD" w:rsidRDefault="00000000">
      <w:pPr>
        <w:numPr>
          <w:ilvl w:val="0"/>
          <w:numId w:val="8"/>
        </w:numPr>
      </w:pPr>
      <w:r>
        <w:t>een voorziening buiten de Zvw-GGZ beter aansluit.</w:t>
      </w:r>
    </w:p>
    <w:p w14:paraId="00000033" w14:textId="77777777" w:rsidR="001815FD" w:rsidRDefault="00000000">
      <w:pPr>
        <w:numPr>
          <w:ilvl w:val="0"/>
          <w:numId w:val="8"/>
        </w:numPr>
      </w:pPr>
      <w:r>
        <w:t>Het behandelprogramma past bij de client</w:t>
      </w:r>
    </w:p>
    <w:p w14:paraId="00000034" w14:textId="2BB32497" w:rsidR="001815FD" w:rsidRDefault="00000000">
      <w:pPr>
        <w:spacing w:before="240" w:after="240"/>
      </w:pPr>
      <w:r>
        <w:t>Indien noodzakelijk wordt afgestemd met de verwijzer of andere betrokken zorgverleners.</w:t>
      </w:r>
      <w:r w:rsidR="003B278D">
        <w:br/>
      </w:r>
    </w:p>
    <w:p w14:paraId="00000035" w14:textId="128F72D3" w:rsidR="001815FD" w:rsidRDefault="00000000">
      <w:pPr>
        <w:pStyle w:val="Kop2"/>
        <w:keepNext w:val="0"/>
        <w:keepLines w:val="0"/>
        <w:spacing w:before="200" w:after="0" w:line="211" w:lineRule="auto"/>
        <w:rPr>
          <w:b/>
          <w:bCs/>
          <w:color w:val="4F81BD"/>
          <w:sz w:val="26"/>
          <w:szCs w:val="26"/>
        </w:rPr>
      </w:pPr>
      <w:bookmarkStart w:id="6" w:name="_7352txunnnnx" w:colFirst="0" w:colLast="0"/>
      <w:bookmarkEnd w:id="6"/>
      <w:r>
        <w:rPr>
          <w:b/>
          <w:bCs/>
          <w:color w:val="4F81BD"/>
          <w:sz w:val="26"/>
          <w:szCs w:val="26"/>
        </w:rPr>
        <w:t>2. Waar is deze werkwijze vastgelegd?</w:t>
      </w:r>
      <w:r w:rsidR="003B278D">
        <w:rPr>
          <w:b/>
          <w:bCs/>
          <w:color w:val="4F81BD"/>
          <w:sz w:val="26"/>
          <w:szCs w:val="26"/>
        </w:rPr>
        <w:br/>
      </w:r>
    </w:p>
    <w:p w14:paraId="00000036" w14:textId="77777777" w:rsidR="001815FD" w:rsidRDefault="00000000">
      <w:pPr>
        <w:numPr>
          <w:ilvl w:val="0"/>
          <w:numId w:val="3"/>
        </w:numPr>
      </w:pPr>
      <w:r>
        <w:t>Het Handboek Psychologie</w:t>
      </w:r>
    </w:p>
    <w:p w14:paraId="00000037" w14:textId="77777777" w:rsidR="001815FD" w:rsidRDefault="00000000">
      <w:pPr>
        <w:ind w:left="360"/>
      </w:pPr>
      <w:r>
        <w:t xml:space="preserve"> </w:t>
      </w:r>
    </w:p>
    <w:p w14:paraId="00000038" w14:textId="77777777" w:rsidR="001815FD" w:rsidRDefault="00000000">
      <w:pPr>
        <w:ind w:left="720" w:hanging="360"/>
      </w:pPr>
      <w:r>
        <w:t>Waarin meegenomen wordt</w:t>
      </w:r>
    </w:p>
    <w:p w14:paraId="00000039" w14:textId="77777777" w:rsidR="001815FD" w:rsidRDefault="00000000">
      <w:pPr>
        <w:ind w:left="720" w:hanging="360"/>
      </w:pPr>
      <w:r>
        <w:t xml:space="preserve"> </w:t>
      </w:r>
    </w:p>
    <w:p w14:paraId="0000003A" w14:textId="77777777" w:rsidR="001815FD" w:rsidRDefault="00000000">
      <w:pPr>
        <w:numPr>
          <w:ilvl w:val="0"/>
          <w:numId w:val="6"/>
        </w:numPr>
      </w:pPr>
      <w:r>
        <w:t>Werkinstructie Integrale Hulpvraagverkenning;</w:t>
      </w:r>
    </w:p>
    <w:p w14:paraId="0000003B" w14:textId="77777777" w:rsidR="001815FD" w:rsidRDefault="00000000">
      <w:pPr>
        <w:numPr>
          <w:ilvl w:val="0"/>
          <w:numId w:val="6"/>
        </w:numPr>
        <w:spacing w:after="200"/>
      </w:pPr>
      <w:r>
        <w:t>Protocol Indicatiestelling en Passende Zorg;</w:t>
      </w:r>
    </w:p>
    <w:p w14:paraId="0000003C" w14:textId="2434C472" w:rsidR="001815FD" w:rsidRDefault="00000000">
      <w:pPr>
        <w:spacing w:after="200"/>
      </w:pPr>
      <w:r>
        <w:lastRenderedPageBreak/>
        <w:t>De werkwijze maakt onderdeel uit van de standaard intakeprocedure en wordt door alle behandelaren structureel toegepast.</w:t>
      </w:r>
      <w:r w:rsidR="003B278D">
        <w:br/>
      </w:r>
    </w:p>
    <w:p w14:paraId="0000003D" w14:textId="1761214F" w:rsidR="001815FD" w:rsidRDefault="00000000">
      <w:pPr>
        <w:pStyle w:val="Kop2"/>
        <w:keepNext w:val="0"/>
        <w:keepLines w:val="0"/>
        <w:spacing w:before="200" w:after="0" w:line="211" w:lineRule="auto"/>
        <w:rPr>
          <w:b/>
          <w:bCs/>
          <w:color w:val="4F81BD"/>
          <w:sz w:val="26"/>
          <w:szCs w:val="26"/>
        </w:rPr>
      </w:pPr>
      <w:bookmarkStart w:id="7" w:name="_e69t6fo48itd" w:colFirst="0" w:colLast="0"/>
      <w:bookmarkEnd w:id="7"/>
      <w:r>
        <w:rPr>
          <w:b/>
          <w:bCs/>
          <w:color w:val="4F81BD"/>
          <w:sz w:val="26"/>
          <w:szCs w:val="26"/>
        </w:rPr>
        <w:t>3. Op welk moment in het zorgproces wordt deze toegepast?</w:t>
      </w:r>
      <w:r w:rsidR="003B278D">
        <w:rPr>
          <w:b/>
          <w:bCs/>
          <w:color w:val="4F81BD"/>
          <w:sz w:val="26"/>
          <w:szCs w:val="26"/>
        </w:rPr>
        <w:br/>
      </w:r>
    </w:p>
    <w:p w14:paraId="0000003E" w14:textId="77777777" w:rsidR="001815FD" w:rsidRDefault="00000000">
      <w:pPr>
        <w:numPr>
          <w:ilvl w:val="0"/>
          <w:numId w:val="4"/>
        </w:numPr>
      </w:pPr>
      <w:r>
        <w:t>voorafgaand aan de intake, tijdens de beoordeling van de verwijzing en de ingevulde vragenlijsten;</w:t>
      </w:r>
    </w:p>
    <w:p w14:paraId="0000003F" w14:textId="77777777" w:rsidR="001815FD" w:rsidRDefault="00000000">
      <w:pPr>
        <w:numPr>
          <w:ilvl w:val="0"/>
          <w:numId w:val="4"/>
        </w:numPr>
      </w:pPr>
      <w:r>
        <w:t>tijdens de intake en diagnostische fase;</w:t>
      </w:r>
    </w:p>
    <w:p w14:paraId="00000040" w14:textId="77777777" w:rsidR="001815FD" w:rsidRDefault="00000000">
      <w:pPr>
        <w:numPr>
          <w:ilvl w:val="0"/>
          <w:numId w:val="4"/>
        </w:numPr>
      </w:pPr>
      <w:r>
        <w:t>bij het opstellen van het behandelplan en de indicatiestelling;</w:t>
      </w:r>
    </w:p>
    <w:p w14:paraId="00000041" w14:textId="77777777" w:rsidR="001815FD" w:rsidRDefault="00000000">
      <w:pPr>
        <w:numPr>
          <w:ilvl w:val="0"/>
          <w:numId w:val="4"/>
        </w:numPr>
        <w:spacing w:after="200"/>
      </w:pPr>
      <w:r>
        <w:t>tijdens evaluatiemomenten gedurende het behandeltraject wanneer de hulpvraag of omstandigheden wijzigen.</w:t>
      </w:r>
    </w:p>
    <w:p w14:paraId="00000042" w14:textId="77777777" w:rsidR="001815FD" w:rsidRDefault="00000000">
      <w:pPr>
        <w:spacing w:after="200"/>
      </w:pPr>
      <w:r>
        <w:t>Hierdoor wordt gedurende het gehele zorgproces geborgd dat de cliënt de meest passende zorg ontvangt en dat, indien nodig, tijdig kan worden opgeschaald, afgeschaald of verwezen naar een andere passende voorziening.</w:t>
      </w:r>
    </w:p>
    <w:p w14:paraId="00000043" w14:textId="77777777" w:rsidR="001815FD" w:rsidRDefault="001815FD"/>
    <w:sectPr w:rsidR="001815FD">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C05B083-261B-4A8A-93B9-07A168DD5949}"/>
  </w:font>
  <w:font w:name="Cambria">
    <w:panose1 w:val="02040503050406030204"/>
    <w:charset w:val="00"/>
    <w:family w:val="roman"/>
    <w:pitch w:val="variable"/>
    <w:sig w:usb0="E00006FF" w:usb1="420024FF" w:usb2="02000000" w:usb3="00000000" w:csb0="0000019F" w:csb1="00000000"/>
    <w:embedRegular r:id="rId2" w:fontKey="{6B242CF7-CB07-49B3-BD78-610D58C03C6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24B6F"/>
    <w:multiLevelType w:val="multilevel"/>
    <w:tmpl w:val="6DA81F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24253BF"/>
    <w:multiLevelType w:val="multilevel"/>
    <w:tmpl w:val="FB322EEA"/>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5E4F30"/>
    <w:multiLevelType w:val="multilevel"/>
    <w:tmpl w:val="7202333A"/>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0EF4719"/>
    <w:multiLevelType w:val="multilevel"/>
    <w:tmpl w:val="BB6A5C76"/>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CB2468"/>
    <w:multiLevelType w:val="multilevel"/>
    <w:tmpl w:val="E47E3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15D2976"/>
    <w:multiLevelType w:val="multilevel"/>
    <w:tmpl w:val="C1C2BE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99D334E"/>
    <w:multiLevelType w:val="multilevel"/>
    <w:tmpl w:val="DA34AA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7BE004B"/>
    <w:multiLevelType w:val="multilevel"/>
    <w:tmpl w:val="E6A4DC78"/>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19228839">
    <w:abstractNumId w:val="5"/>
  </w:num>
  <w:num w:numId="2" w16cid:durableId="2117823965">
    <w:abstractNumId w:val="1"/>
  </w:num>
  <w:num w:numId="3" w16cid:durableId="692415011">
    <w:abstractNumId w:val="0"/>
  </w:num>
  <w:num w:numId="4" w16cid:durableId="634794870">
    <w:abstractNumId w:val="4"/>
  </w:num>
  <w:num w:numId="5" w16cid:durableId="283540740">
    <w:abstractNumId w:val="7"/>
  </w:num>
  <w:num w:numId="6" w16cid:durableId="2146467195">
    <w:abstractNumId w:val="6"/>
  </w:num>
  <w:num w:numId="7" w16cid:durableId="1124033102">
    <w:abstractNumId w:val="2"/>
  </w:num>
  <w:num w:numId="8" w16cid:durableId="1137185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5FD"/>
    <w:rsid w:val="001815FD"/>
    <w:rsid w:val="003B278D"/>
    <w:rsid w:val="008E42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6E3F4"/>
  <w15:docId w15:val="{4CEC2EEC-EB86-4D9C-A0C0-FCEBBEFE9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unhideWhenUsed/>
    <w:qFormat/>
    <w:pPr>
      <w:keepNext/>
      <w:keepLines/>
      <w:spacing w:before="360" w:after="120"/>
      <w:outlineLvl w:val="1"/>
    </w:pPr>
    <w:rPr>
      <w:sz w:val="32"/>
      <w:szCs w:val="32"/>
    </w:rPr>
  </w:style>
  <w:style w:type="paragraph" w:styleId="Kop3">
    <w:name w:val="heading 3"/>
    <w:basedOn w:val="Standaard"/>
    <w:next w:val="Standaard"/>
    <w:uiPriority w:val="9"/>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iCs/>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639</Words>
  <Characters>3517</Characters>
  <Application>Microsoft Office Word</Application>
  <DocSecurity>0</DocSecurity>
  <Lines>29</Lines>
  <Paragraphs>8</Paragraphs>
  <ScaleCrop>false</ScaleCrop>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Menninga</dc:creator>
  <cp:lastModifiedBy>J Menninga</cp:lastModifiedBy>
  <cp:revision>2</cp:revision>
  <dcterms:created xsi:type="dcterms:W3CDTF">2026-08-01T13:07:00Z</dcterms:created>
  <dcterms:modified xsi:type="dcterms:W3CDTF">2026-08-01T13:07:00Z</dcterms:modified>
</cp:coreProperties>
</file>